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5" w:rsidRDefault="00931AD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43" w:type="dxa"/>
        <w:tblInd w:w="-40" w:type="dxa"/>
        <w:tblLayout w:type="fixed"/>
        <w:tblLook w:val="0000"/>
      </w:tblPr>
      <w:tblGrid>
        <w:gridCol w:w="10143"/>
      </w:tblGrid>
      <w:tr w:rsidR="00931AD5"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ESTRATTO DEL CONSIGLIO D’ISTITUTO  </w:t>
            </w:r>
          </w:p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dell’I.C. Largo </w:t>
            </w:r>
            <w:proofErr w:type="spellStart"/>
            <w:r>
              <w:rPr>
                <w:b/>
                <w:color w:val="000000"/>
              </w:rPr>
              <w:t>Volumnia</w:t>
            </w:r>
            <w:proofErr w:type="spellEnd"/>
            <w:r>
              <w:rPr>
                <w:b/>
                <w:color w:val="000000"/>
              </w:rPr>
              <w:t xml:space="preserve">  del 10 settembre 2019</w:t>
            </w:r>
          </w:p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jc w:val="center"/>
              <w:rPr>
                <w:b/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jc w:val="center"/>
        <w:rPr>
          <w:b/>
          <w:color w:val="000000"/>
        </w:rPr>
      </w:pP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804" w:type="dxa"/>
        <w:tblInd w:w="15" w:type="dxa"/>
        <w:tblLayout w:type="fixed"/>
        <w:tblLook w:val="0000"/>
      </w:tblPr>
      <w:tblGrid>
        <w:gridCol w:w="2928"/>
        <w:gridCol w:w="3472"/>
        <w:gridCol w:w="1198"/>
        <w:gridCol w:w="1102"/>
        <w:gridCol w:w="10"/>
        <w:gridCol w:w="1094"/>
      </w:tblGrid>
      <w:tr w:rsidR="00931AD5">
        <w:trPr>
          <w:trHeight w:val="320"/>
        </w:trPr>
        <w:tc>
          <w:tcPr>
            <w:tcW w:w="64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Presenti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assenti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Carmine Flamminio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left w:val="single" w:sz="4" w:space="0" w:color="000000"/>
            </w:tcBorders>
            <w:shd w:val="clear" w:color="auto" w:fill="auto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 w:val="restart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Maria Pace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Antonella Latini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Graziella </w:t>
            </w:r>
            <w:proofErr w:type="spellStart"/>
            <w:r>
              <w:rPr>
                <w:color w:val="000000"/>
              </w:rPr>
              <w:t>Faviani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vMerge/>
            <w:shd w:val="clear" w:color="auto" w:fill="auto"/>
            <w:vAlign w:val="bottom"/>
          </w:tcPr>
          <w:p w:rsidR="00931AD5" w:rsidRDefault="00931A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Emilio Sabatino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7A4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Luigi Splendori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7A4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7A4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Grazia Carotenuto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Lucioli</w:t>
            </w:r>
            <w:proofErr w:type="spellEnd"/>
            <w:r>
              <w:rPr>
                <w:color w:val="000000"/>
              </w:rPr>
              <w:t xml:space="preserve"> Sara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7A40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Facioni</w:t>
            </w:r>
            <w:proofErr w:type="spellEnd"/>
            <w:r>
              <w:rPr>
                <w:color w:val="000000"/>
              </w:rPr>
              <w:t xml:space="preserve"> Michela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1AD5">
        <w:trPr>
          <w:trHeight w:val="320"/>
        </w:trPr>
        <w:tc>
          <w:tcPr>
            <w:tcW w:w="292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E27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Raffaella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5468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1AD5" w:rsidRDefault="00931A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ORDINE DEL GIORNO</w:t>
      </w:r>
    </w:p>
    <w:p w:rsidR="007A4066" w:rsidRDefault="007A4066" w:rsidP="007A40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lang w:eastAsia="ja-JP"/>
        </w:rPr>
      </w:pPr>
      <w:r>
        <w:rPr>
          <w:rFonts w:asciiTheme="majorHAnsi" w:hAnsiTheme="majorHAnsi" w:cs="Calibri"/>
          <w:lang w:eastAsia="ja-JP"/>
        </w:rPr>
        <w:t>1</w:t>
      </w:r>
      <w:r>
        <w:rPr>
          <w:rFonts w:asciiTheme="majorHAnsi" w:hAnsiTheme="majorHAnsi" w:cs="Calibri"/>
          <w:lang w:eastAsia="ja-JP"/>
        </w:rPr>
        <w:t xml:space="preserve">  Lettura e approvazione del verbale della seduta precedente; </w:t>
      </w:r>
    </w:p>
    <w:p w:rsidR="007A4066" w:rsidRDefault="007A4066" w:rsidP="007A4066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="Times"/>
          <w:lang w:eastAsia="ja-JP"/>
        </w:rPr>
      </w:pPr>
      <w:r>
        <w:rPr>
          <w:rFonts w:asciiTheme="majorHAnsi" w:hAnsiTheme="majorHAnsi" w:cs="Calibri"/>
          <w:lang w:eastAsia="ja-JP"/>
        </w:rPr>
        <w:t>2) Discussione e delibera su proposta di dimensionamento della rete scolastica municipale (vedi allegato)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–-</w:t>
      </w:r>
      <w:proofErr w:type="spellEnd"/>
      <w:r>
        <w:rPr>
          <w:color w:val="000000"/>
        </w:rPr>
        <w:t xml:space="preserve">  Omissis ---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A4066" w:rsidRPr="007A4066" w:rsidRDefault="007A4066" w:rsidP="007A4066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="Times"/>
          <w:lang w:eastAsia="ja-JP"/>
        </w:rPr>
      </w:pPr>
      <w:r>
        <w:rPr>
          <w:rFonts w:asciiTheme="majorHAnsi" w:hAnsiTheme="majorHAnsi" w:cs="Calibri"/>
          <w:lang w:eastAsia="ja-JP"/>
        </w:rPr>
        <w:t xml:space="preserve">2) </w:t>
      </w:r>
      <w:r>
        <w:rPr>
          <w:rFonts w:asciiTheme="majorHAnsi" w:hAnsiTheme="majorHAnsi" w:cs="Calibri"/>
          <w:lang w:eastAsia="ja-JP"/>
        </w:rPr>
        <w:t>Discussione e delibera su proposta di dimensionamento della rete scolastica municipale (vedi allegato)</w:t>
      </w:r>
    </w:p>
    <w:p w:rsidR="007A4066" w:rsidRDefault="007A4066" w:rsidP="007A406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 w:rsidRPr="007A4066">
        <w:rPr>
          <w:b/>
          <w:color w:val="000000"/>
        </w:rPr>
        <w:t>DELIBERA N. 1</w:t>
      </w:r>
    </w:p>
    <w:p w:rsidR="007A4066" w:rsidRPr="007A4066" w:rsidRDefault="007A4066" w:rsidP="007A406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7A4066" w:rsidRPr="00326F1D" w:rsidRDefault="007A4066" w:rsidP="007A4066">
      <w:pPr>
        <w:pStyle w:val="Mappadocumento"/>
        <w:rPr>
          <w:rFonts w:asciiTheme="majorHAnsi" w:hAnsiTheme="majorHAnsi" w:cstheme="majorHAnsi"/>
          <w:sz w:val="24"/>
          <w:szCs w:val="24"/>
          <w:lang w:eastAsia="ja-JP"/>
        </w:rPr>
      </w:pPr>
      <w:r w:rsidRPr="00F52738">
        <w:rPr>
          <w:rFonts w:asciiTheme="majorHAnsi" w:hAnsiTheme="majorHAnsi" w:cstheme="majorHAnsi"/>
          <w:b/>
          <w:sz w:val="24"/>
          <w:szCs w:val="24"/>
          <w:lang w:eastAsia="ja-JP"/>
        </w:rPr>
        <w:t>Delibera n°2</w:t>
      </w:r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 Dopo una lunga e corposa  discussione sulla proposta di accorpamento della rete scolastica municipale (vedi allegato) </w:t>
      </w:r>
    </w:p>
    <w:p w:rsidR="007A4066" w:rsidRDefault="007A4066" w:rsidP="007A4066">
      <w:pPr>
        <w:pStyle w:val="Mappadocumento"/>
        <w:jc w:val="center"/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Il Consiglio di Istituto </w:t>
      </w:r>
    </w:p>
    <w:p w:rsidR="007A4066" w:rsidRPr="00326F1D" w:rsidRDefault="007A4066" w:rsidP="007A4066">
      <w:pPr>
        <w:pStyle w:val="Mappadocumento"/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vista</w:t>
      </w:r>
    </w:p>
    <w:p w:rsidR="007A4066" w:rsidRPr="00326F1D" w:rsidRDefault="007A4066" w:rsidP="007A4066">
      <w:pPr>
        <w:pStyle w:val="Mappadocument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L’importanza di garantire un’offerta formativa sempre più funzionale ad una efficace azione didattica, educativa e formativa sul territorio;</w:t>
      </w:r>
    </w:p>
    <w:p w:rsidR="007A4066" w:rsidRPr="00326F1D" w:rsidRDefault="007A4066" w:rsidP="007A4066">
      <w:pPr>
        <w:pStyle w:val="Mappadocument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L’importanza di evitare l’eccessiva frammentazione dell’offerta formativa;</w:t>
      </w:r>
    </w:p>
    <w:p w:rsidR="007A4066" w:rsidRPr="00326F1D" w:rsidRDefault="007A4066" w:rsidP="007A4066">
      <w:pPr>
        <w:pStyle w:val="Mappadocument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Ridurre il disagio degli studenti e delle famiglie;</w:t>
      </w:r>
    </w:p>
    <w:p w:rsidR="007A4066" w:rsidRPr="00326F1D" w:rsidRDefault="007A4066" w:rsidP="007A4066">
      <w:pPr>
        <w:pStyle w:val="Mappadocument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Assicurare nel tempo continuità e stabilità dell’organizzazione della rete scolastica territoriale;</w:t>
      </w:r>
    </w:p>
    <w:p w:rsidR="007A4066" w:rsidRPr="00326F1D" w:rsidRDefault="007A4066" w:rsidP="007A4066">
      <w:pPr>
        <w:pStyle w:val="Mappadocument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>Salvaguardare l’identità storico-culturale delle Istituzioni scolastiche e le loro relazioni con i rispettivi territori</w:t>
      </w:r>
    </w:p>
    <w:p w:rsidR="007A4066" w:rsidRPr="00326F1D" w:rsidRDefault="007A4066" w:rsidP="007A4066">
      <w:pPr>
        <w:pStyle w:val="Mappadocumento"/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lastRenderedPageBreak/>
        <w:t xml:space="preserve">Nel confermare i contenuti della proposta originaria elaborata dal presidente della Commissione Scuola, prof. Attilio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Giannone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>,</w:t>
      </w:r>
    </w:p>
    <w:p w:rsidR="007A4066" w:rsidRPr="007A4066" w:rsidRDefault="007A4066" w:rsidP="007A4066">
      <w:pPr>
        <w:pStyle w:val="Mappadocumento"/>
        <w:jc w:val="center"/>
        <w:rPr>
          <w:rFonts w:asciiTheme="majorHAnsi" w:hAnsiTheme="majorHAnsi" w:cstheme="majorHAnsi"/>
          <w:b/>
          <w:i/>
          <w:sz w:val="24"/>
          <w:szCs w:val="24"/>
          <w:lang w:eastAsia="ja-JP"/>
        </w:rPr>
      </w:pPr>
      <w:r w:rsidRPr="007A4066">
        <w:rPr>
          <w:rFonts w:asciiTheme="majorHAnsi" w:hAnsiTheme="majorHAnsi" w:cstheme="majorHAnsi"/>
          <w:b/>
          <w:i/>
          <w:sz w:val="24"/>
          <w:szCs w:val="24"/>
          <w:lang w:eastAsia="ja-JP"/>
        </w:rPr>
        <w:t>DELIBERA ALL’UNANIMIT</w:t>
      </w:r>
      <w:r>
        <w:rPr>
          <w:rFonts w:asciiTheme="majorHAnsi" w:hAnsiTheme="majorHAnsi" w:cstheme="majorHAnsi"/>
          <w:b/>
          <w:i/>
          <w:sz w:val="24"/>
          <w:szCs w:val="24"/>
          <w:lang w:eastAsia="ja-JP"/>
        </w:rPr>
        <w:t>À</w:t>
      </w:r>
    </w:p>
    <w:p w:rsidR="007A4066" w:rsidRPr="00326F1D" w:rsidRDefault="007A4066" w:rsidP="007A4066">
      <w:pPr>
        <w:pStyle w:val="Mappadocumento"/>
        <w:jc w:val="center"/>
        <w:rPr>
          <w:rFonts w:asciiTheme="majorHAnsi" w:hAnsiTheme="majorHAnsi" w:cstheme="majorHAnsi"/>
          <w:sz w:val="24"/>
          <w:szCs w:val="24"/>
          <w:lang w:eastAsia="ja-JP"/>
        </w:rPr>
      </w:pPr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Parere favorevole alla proposta di variazione all’assetto attuale della rete scolastica municipale come richiesto dall’Assessore Elena De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Santis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 con lettera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prot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. 222335 del 03/10/2019 </w:t>
      </w:r>
      <w:r>
        <w:rPr>
          <w:rFonts w:asciiTheme="majorHAnsi" w:hAnsiTheme="majorHAnsi" w:cstheme="majorHAnsi"/>
          <w:sz w:val="24"/>
          <w:szCs w:val="24"/>
          <w:lang w:eastAsia="ja-JP"/>
        </w:rPr>
        <w:t>“scor</w:t>
      </w:r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poro della scuola secondaria di 1° grado Petrarca (IC Via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Ceneda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) dall’ IC di via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Cenedae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 suo conseguente accorpamento all</w:t>
      </w:r>
      <w:r>
        <w:rPr>
          <w:rFonts w:asciiTheme="majorHAnsi" w:hAnsiTheme="majorHAnsi" w:cstheme="majorHAnsi"/>
          <w:sz w:val="24"/>
          <w:szCs w:val="24"/>
          <w:lang w:eastAsia="ja-JP"/>
        </w:rPr>
        <w:t>’I</w:t>
      </w:r>
      <w:r w:rsidRPr="00326F1D">
        <w:rPr>
          <w:rFonts w:asciiTheme="majorHAnsi" w:hAnsiTheme="majorHAnsi" w:cstheme="majorHAnsi"/>
          <w:sz w:val="24"/>
          <w:szCs w:val="24"/>
          <w:lang w:eastAsia="ja-JP"/>
        </w:rPr>
        <w:t xml:space="preserve">C Largo </w:t>
      </w:r>
      <w:proofErr w:type="spellStart"/>
      <w:r w:rsidRPr="00326F1D">
        <w:rPr>
          <w:rFonts w:asciiTheme="majorHAnsi" w:hAnsiTheme="majorHAnsi" w:cstheme="majorHAnsi"/>
          <w:sz w:val="24"/>
          <w:szCs w:val="24"/>
          <w:lang w:eastAsia="ja-JP"/>
        </w:rPr>
        <w:t>Volumnia</w:t>
      </w:r>
      <w:proofErr w:type="spellEnd"/>
      <w:r w:rsidRPr="00326F1D">
        <w:rPr>
          <w:rFonts w:asciiTheme="majorHAnsi" w:hAnsiTheme="majorHAnsi" w:cstheme="majorHAnsi"/>
          <w:sz w:val="24"/>
          <w:szCs w:val="24"/>
          <w:lang w:eastAsia="ja-JP"/>
        </w:rPr>
        <w:t>”, chiedendo contestualmente a</w:t>
      </w:r>
      <w:r>
        <w:rPr>
          <w:rFonts w:asciiTheme="majorHAnsi" w:hAnsiTheme="majorHAnsi" w:cstheme="majorHAnsi"/>
          <w:sz w:val="24"/>
          <w:szCs w:val="24"/>
          <w:lang w:eastAsia="ja-JP"/>
        </w:rPr>
        <w:t>l</w:t>
      </w:r>
      <w:r w:rsidRPr="00326F1D">
        <w:rPr>
          <w:rFonts w:asciiTheme="majorHAnsi" w:hAnsiTheme="majorHAnsi" w:cstheme="majorHAnsi"/>
          <w:sz w:val="24"/>
          <w:szCs w:val="24"/>
          <w:lang w:eastAsia="ja-JP"/>
        </w:rPr>
        <w:t>l’Assessorato della politica della scuola, edilizia scolastica, cultura, sport, e politiche giovanili di dar seguito a tale dimensionamento al fine di ristabilire, dopo tanti anni, l’ordine corretto all’interno dell’assetto scolastico del nostro Municipio</w:t>
      </w:r>
    </w:p>
    <w:p w:rsidR="007A4066" w:rsidRDefault="007A4066" w:rsidP="007A4066">
      <w:pPr>
        <w:pStyle w:val="Mappadocumento"/>
        <w:rPr>
          <w:lang w:eastAsia="ja-JP"/>
        </w:rPr>
      </w:pPr>
    </w:p>
    <w:p w:rsidR="009C157A" w:rsidRDefault="009C157A" w:rsidP="009C157A">
      <w:pPr>
        <w:pStyle w:val="normal"/>
        <w:jc w:val="both"/>
      </w:pPr>
      <w:bookmarkStart w:id="0" w:name="_gjdgxs" w:colFirst="0" w:colLast="0"/>
      <w:bookmarkEnd w:id="0"/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IL SEGRETARIO                                                                        </w:t>
      </w:r>
      <w:proofErr w:type="spellStart"/>
      <w:r>
        <w:rPr>
          <w:b/>
          <w:i/>
          <w:color w:val="000000"/>
        </w:rPr>
        <w:t>F.TO</w:t>
      </w:r>
      <w:proofErr w:type="spellEnd"/>
      <w:r>
        <w:rPr>
          <w:b/>
          <w:i/>
          <w:color w:val="000000"/>
        </w:rPr>
        <w:t xml:space="preserve">    IL PRESIDENTE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54680E">
        <w:rPr>
          <w:color w:val="000000"/>
        </w:rPr>
        <w:t xml:space="preserve">Carmine </w:t>
      </w:r>
      <w:proofErr w:type="spellStart"/>
      <w:r w:rsidR="0054680E">
        <w:rPr>
          <w:color w:val="000000"/>
        </w:rPr>
        <w:t>Flamminio</w:t>
      </w:r>
      <w:proofErr w:type="spellEnd"/>
      <w:r>
        <w:rPr>
          <w:color w:val="000000"/>
        </w:rPr>
        <w:tab/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680E" w:rsidRDefault="0054680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ATTESTATO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CONFORMITA’</w:t>
      </w: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Prot</w:t>
      </w:r>
      <w:proofErr w:type="spellEnd"/>
      <w:r>
        <w:rPr>
          <w:b/>
          <w:color w:val="000000"/>
        </w:rPr>
        <w:t xml:space="preserve">.       </w:t>
      </w:r>
      <w:r w:rsidR="007A4066">
        <w:rPr>
          <w:b/>
          <w:color w:val="000000"/>
        </w:rPr>
        <w:t>7171</w:t>
      </w:r>
      <w:r>
        <w:rPr>
          <w:b/>
          <w:color w:val="000000"/>
        </w:rPr>
        <w:t xml:space="preserve">_del </w:t>
      </w:r>
      <w:r w:rsidR="007A4066">
        <w:rPr>
          <w:b/>
          <w:color w:val="000000"/>
        </w:rPr>
        <w:t>31.10.2019</w:t>
      </w:r>
    </w:p>
    <w:p w:rsidR="00931AD5" w:rsidRDefault="002846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9E27EA">
        <w:rPr>
          <w:b/>
          <w:color w:val="000000"/>
        </w:rPr>
        <w:t xml:space="preserve">attesta che l’estratto riportato è conforme al testo verbalizzato. </w:t>
      </w:r>
    </w:p>
    <w:p w:rsidR="00931AD5" w:rsidRDefault="00931AD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1AD5" w:rsidRDefault="009E27E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Il Dirigente Scolastico</w:t>
      </w:r>
      <w:r>
        <w:rPr>
          <w:color w:val="000000"/>
        </w:rPr>
        <w:br/>
        <w:t xml:space="preserve">Dott.ssa </w:t>
      </w:r>
      <w:proofErr w:type="spellStart"/>
      <w:r>
        <w:rPr>
          <w:color w:val="000000"/>
        </w:rPr>
        <w:t>Merolla</w:t>
      </w:r>
      <w:proofErr w:type="spellEnd"/>
      <w:r>
        <w:rPr>
          <w:color w:val="000000"/>
        </w:rPr>
        <w:t xml:space="preserve"> Maria Rosaria </w:t>
      </w:r>
      <w:r>
        <w:rPr>
          <w:color w:val="000000"/>
        </w:rPr>
        <w:br/>
        <w:t xml:space="preserve">(firma autografa sostituita a mezzo stampa, </w:t>
      </w:r>
      <w:r>
        <w:rPr>
          <w:color w:val="000000"/>
        </w:rPr>
        <w:br/>
        <w:t xml:space="preserve">ai sensi dell'art3, c.2,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n.39 del 1993)</w:t>
      </w:r>
    </w:p>
    <w:sectPr w:rsidR="00931AD5" w:rsidSect="00931A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9853278"/>
    <w:multiLevelType w:val="multilevel"/>
    <w:tmpl w:val="B7B2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72690"/>
    <w:multiLevelType w:val="hybridMultilevel"/>
    <w:tmpl w:val="CEE2726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73E"/>
    <w:multiLevelType w:val="hybridMultilevel"/>
    <w:tmpl w:val="C8E476B6"/>
    <w:lvl w:ilvl="0" w:tplc="5B8C610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A1850"/>
    <w:multiLevelType w:val="multilevel"/>
    <w:tmpl w:val="BBCC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50197"/>
    <w:multiLevelType w:val="multilevel"/>
    <w:tmpl w:val="5F76C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/>
  <w:rsids>
    <w:rsidRoot w:val="00931AD5"/>
    <w:rsid w:val="001A7E5F"/>
    <w:rsid w:val="0028464B"/>
    <w:rsid w:val="0054680E"/>
    <w:rsid w:val="007A4066"/>
    <w:rsid w:val="00931AD5"/>
    <w:rsid w:val="009C157A"/>
    <w:rsid w:val="009E27EA"/>
    <w:rsid w:val="009F6627"/>
    <w:rsid w:val="00D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E5F"/>
  </w:style>
  <w:style w:type="paragraph" w:styleId="Titolo1">
    <w:name w:val="heading 1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31AD5"/>
  </w:style>
  <w:style w:type="table" w:customStyle="1" w:styleId="TableNormal">
    <w:name w:val="Table Normal"/>
    <w:rsid w:val="0093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931A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31A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464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066"/>
    <w:rPr>
      <w:rFonts w:ascii="Segoe UI" w:eastAsiaTheme="minorEastAsia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066"/>
    <w:rPr>
      <w:rFonts w:ascii="Segoe UI" w:eastAsiaTheme="minorEastAsia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D56A-E9E7-460B-A50A-8BD5BFF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Faviani</dc:creator>
  <cp:lastModifiedBy>Utente</cp:lastModifiedBy>
  <cp:revision>2</cp:revision>
  <dcterms:created xsi:type="dcterms:W3CDTF">2019-11-01T17:13:00Z</dcterms:created>
  <dcterms:modified xsi:type="dcterms:W3CDTF">2019-11-01T17:13:00Z</dcterms:modified>
</cp:coreProperties>
</file>